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50" w:rsidRDefault="00623450" w:rsidP="00623450">
      <w:pPr>
        <w:pStyle w:val="a5"/>
        <w:rPr>
          <w:rFonts w:ascii="Times New Roman" w:hAnsi="Times New Roman" w:hint="eastAsia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非车载充电机协议一致性测试仪</w:t>
      </w:r>
    </w:p>
    <w:p w:rsidR="00623450" w:rsidRDefault="00623450" w:rsidP="00D01733">
      <w:pPr>
        <w:spacing w:line="220" w:lineRule="atLeast"/>
        <w:rPr>
          <w:rFonts w:hint="eastAsia"/>
        </w:rPr>
      </w:pPr>
    </w:p>
    <w:p w:rsidR="00623450" w:rsidRDefault="00623450" w:rsidP="00D01733">
      <w:pPr>
        <w:spacing w:line="220" w:lineRule="atLeast"/>
        <w:rPr>
          <w:rFonts w:hint="eastAsia"/>
        </w:rPr>
      </w:pPr>
    </w:p>
    <w:p w:rsidR="00D01733" w:rsidRDefault="00D01733" w:rsidP="00D01733">
      <w:pPr>
        <w:spacing w:line="220" w:lineRule="atLeast"/>
      </w:pPr>
      <w:r>
        <w:rPr>
          <w:rFonts w:hint="eastAsia"/>
        </w:rPr>
        <w:t xml:space="preserve">1. </w:t>
      </w:r>
      <w:r>
        <w:rPr>
          <w:rFonts w:hint="eastAsia"/>
        </w:rPr>
        <w:t>工作电源：内部电池组</w:t>
      </w:r>
      <w:r>
        <w:rPr>
          <w:rFonts w:hint="eastAsia"/>
        </w:rPr>
        <w:t>12.6V/3A</w:t>
      </w:r>
    </w:p>
    <w:p w:rsidR="00D01733" w:rsidRDefault="00D01733" w:rsidP="00D01733">
      <w:pPr>
        <w:spacing w:line="220" w:lineRule="atLeast"/>
      </w:pPr>
      <w:r>
        <w:rPr>
          <w:rFonts w:hint="eastAsia"/>
        </w:rPr>
        <w:t xml:space="preserve">2. </w:t>
      </w:r>
      <w:r>
        <w:rPr>
          <w:rFonts w:hint="eastAsia"/>
        </w:rPr>
        <w:t>通讯速率：</w:t>
      </w:r>
      <w:r>
        <w:rPr>
          <w:rFonts w:hint="eastAsia"/>
        </w:rPr>
        <w:t>CAN</w:t>
      </w:r>
      <w:r>
        <w:rPr>
          <w:rFonts w:hint="eastAsia"/>
        </w:rPr>
        <w:t>总线默认</w:t>
      </w:r>
      <w:r>
        <w:rPr>
          <w:rFonts w:hint="eastAsia"/>
        </w:rPr>
        <w:t>250kbps</w:t>
      </w:r>
    </w:p>
    <w:p w:rsidR="004358AB" w:rsidRDefault="00D01733" w:rsidP="00D01733">
      <w:pPr>
        <w:spacing w:line="220" w:lineRule="atLeast"/>
      </w:pPr>
      <w:r>
        <w:rPr>
          <w:rFonts w:hint="eastAsia"/>
        </w:rPr>
        <w:t xml:space="preserve">3. </w:t>
      </w:r>
      <w:r>
        <w:rPr>
          <w:rFonts w:hint="eastAsia"/>
        </w:rPr>
        <w:t>模拟电池电压输出：输出电压</w:t>
      </w:r>
      <w:r>
        <w:rPr>
          <w:rFonts w:hint="eastAsia"/>
        </w:rPr>
        <w:t>420VDC</w:t>
      </w:r>
      <w:r>
        <w:rPr>
          <w:rFonts w:hint="eastAsia"/>
        </w:rPr>
        <w:t>，</w:t>
      </w:r>
      <w:r>
        <w:rPr>
          <w:rFonts w:hint="eastAsia"/>
        </w:rPr>
        <w:t>+/-1%</w:t>
      </w:r>
      <w:r>
        <w:rPr>
          <w:rFonts w:hint="eastAsia"/>
        </w:rPr>
        <w:t>，输出电流</w:t>
      </w:r>
      <w:r>
        <w:rPr>
          <w:rFonts w:hint="eastAsia"/>
        </w:rPr>
        <w:tab/>
        <w:t>&lt;0.1ADC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F4" w:rsidRDefault="001203F4" w:rsidP="00623450">
      <w:pPr>
        <w:spacing w:after="0"/>
      </w:pPr>
      <w:r>
        <w:separator/>
      </w:r>
    </w:p>
  </w:endnote>
  <w:endnote w:type="continuationSeparator" w:id="0">
    <w:p w:rsidR="001203F4" w:rsidRDefault="001203F4" w:rsidP="006234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F4" w:rsidRDefault="001203F4" w:rsidP="00623450">
      <w:pPr>
        <w:spacing w:after="0"/>
      </w:pPr>
      <w:r>
        <w:separator/>
      </w:r>
    </w:p>
  </w:footnote>
  <w:footnote w:type="continuationSeparator" w:id="0">
    <w:p w:rsidR="001203F4" w:rsidRDefault="001203F4" w:rsidP="006234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03F4"/>
    <w:rsid w:val="0027319D"/>
    <w:rsid w:val="002E59F1"/>
    <w:rsid w:val="00323B43"/>
    <w:rsid w:val="003D37D8"/>
    <w:rsid w:val="00426133"/>
    <w:rsid w:val="004358AB"/>
    <w:rsid w:val="00623450"/>
    <w:rsid w:val="008B7726"/>
    <w:rsid w:val="00B82CE6"/>
    <w:rsid w:val="00D0173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4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4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4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450"/>
    <w:rPr>
      <w:rFonts w:ascii="Tahoma" w:hAnsi="Tahoma"/>
      <w:sz w:val="18"/>
      <w:szCs w:val="18"/>
    </w:rPr>
  </w:style>
  <w:style w:type="character" w:customStyle="1" w:styleId="Char1">
    <w:name w:val="无间隔 Char"/>
    <w:link w:val="a5"/>
    <w:uiPriority w:val="1"/>
    <w:rsid w:val="00623450"/>
    <w:rPr>
      <w:rFonts w:ascii="Calibri" w:hAnsi="Calibri"/>
    </w:rPr>
  </w:style>
  <w:style w:type="paragraph" w:styleId="a5">
    <w:name w:val="No Spacing"/>
    <w:link w:val="Char1"/>
    <w:uiPriority w:val="1"/>
    <w:qFormat/>
    <w:rsid w:val="0062345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2020-04-17T01:07:00Z</dcterms:modified>
</cp:coreProperties>
</file>