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18"/>
          <w:szCs w:val="18"/>
        </w:rPr>
      </w:pPr>
      <w:bookmarkStart w:id="2" w:name="_GoBack"/>
      <w:bookmarkEnd w:id="2"/>
    </w:p>
    <w:p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5"/>
        <w:tblW w:w="11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392"/>
        <w:gridCol w:w="3008"/>
        <w:gridCol w:w="900"/>
        <w:gridCol w:w="10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rderlist"/>
            <w:bookmarkEnd w:id="0"/>
            <w:r>
              <w:rPr>
                <w:rFonts w:hint="eastAsia" w:ascii="Times New Roman" w:hAnsi="Times New Roman"/>
                <w:b/>
                <w:sz w:val="18"/>
                <w:szCs w:val="18"/>
              </w:rPr>
              <w:t>标准物质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瓶体积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(L)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浓度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数量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(瓶)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不确定度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O2：0.5 %、CO：0.5 %、CO2：3.6 %、丙烷：200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O2：5 %、CO：2.4 %、CO2：6.0 %、丙烷：960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O2：10 %、CO：3.6 %、CO2：7.2 %、丙烷：1920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O2：20.9 %、CO：4.8 %、CO2：12.0 %、丙烷：3200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一氧化氮(NO)：300 ppm</w:t>
            </w:r>
          </w:p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2.0%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一氧化氮(NO)：900 ppm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6.0%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一氧化氮(NO)：1800 ppm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8.0%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一氧化氮(NO)：3000 ppm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12.0%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氧气(O2)：5 %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氧气(O2)：10 %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氧气(O2)：18 %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氧气(O2)：20.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二氧化氮(NO2)：160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二氧化氮(NO2)：300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二氧化氮(NO2)：600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hint="default" w:ascii="Times New Roman" w:hAnsi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/>
          <w:sz w:val="18"/>
          <w:szCs w:val="18"/>
          <w:lang w:val="en-US" w:eastAsia="zh-CN"/>
        </w:rPr>
        <w:t>另购G191A-1.5L-011浮子流量计配减压阀，铜制4个，不锈钢制4个。</w:t>
      </w:r>
      <w:r>
        <w:rPr>
          <w:rFonts w:hint="default" w:ascii="Times New Roman" w:hAnsi="Times New Roman"/>
          <w:sz w:val="18"/>
          <w:szCs w:val="18"/>
          <w:lang w:val="en-US" w:eastAsia="zh-CN"/>
        </w:rPr>
        <w:drawing>
          <wp:inline distT="0" distB="0" distL="114300" distR="114300">
            <wp:extent cx="2118995" cy="2118995"/>
            <wp:effectExtent l="0" t="0" r="14605" b="14605"/>
            <wp:docPr id="1" name="图片 1" descr="O1CN01ucPYVD279q6lSzk5x_!!857337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1CN01ucPYVD279q6lSzk5x_!!8573377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hint="eastAsia" w:ascii="Times New Roman" w:hAnsi="Times New Roman"/>
          <w:sz w:val="18"/>
          <w:szCs w:val="18"/>
        </w:rPr>
      </w:pPr>
    </w:p>
    <w:sectPr>
      <w:footerReference r:id="rId3" w:type="default"/>
      <w:pgSz w:w="16838" w:h="11906" w:orient="landscape"/>
      <w:pgMar w:top="1276" w:right="709" w:bottom="991" w:left="1135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bookmarkStart w:id="1" w:name="orderdate"/>
    <w:bookmarkEnd w:id="1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9F"/>
    <w:rsid w:val="00003F8E"/>
    <w:rsid w:val="00011B06"/>
    <w:rsid w:val="00013266"/>
    <w:rsid w:val="000477C0"/>
    <w:rsid w:val="00065E84"/>
    <w:rsid w:val="00073C81"/>
    <w:rsid w:val="000A09D5"/>
    <w:rsid w:val="00106F79"/>
    <w:rsid w:val="00125640"/>
    <w:rsid w:val="00130171"/>
    <w:rsid w:val="001404D3"/>
    <w:rsid w:val="00164375"/>
    <w:rsid w:val="001716BB"/>
    <w:rsid w:val="00183D23"/>
    <w:rsid w:val="0019554F"/>
    <w:rsid w:val="00197EE8"/>
    <w:rsid w:val="001F6164"/>
    <w:rsid w:val="00212697"/>
    <w:rsid w:val="00231DB1"/>
    <w:rsid w:val="00264801"/>
    <w:rsid w:val="00270162"/>
    <w:rsid w:val="002B1875"/>
    <w:rsid w:val="002C164F"/>
    <w:rsid w:val="002C52D0"/>
    <w:rsid w:val="002D264A"/>
    <w:rsid w:val="00305E6E"/>
    <w:rsid w:val="003071DF"/>
    <w:rsid w:val="00307DAF"/>
    <w:rsid w:val="00322C13"/>
    <w:rsid w:val="00346600"/>
    <w:rsid w:val="00356711"/>
    <w:rsid w:val="00357A7C"/>
    <w:rsid w:val="003617A9"/>
    <w:rsid w:val="00370B83"/>
    <w:rsid w:val="003B2A8F"/>
    <w:rsid w:val="003B2EEA"/>
    <w:rsid w:val="003E08D3"/>
    <w:rsid w:val="003E65F2"/>
    <w:rsid w:val="00416AB5"/>
    <w:rsid w:val="00422E8A"/>
    <w:rsid w:val="0043556D"/>
    <w:rsid w:val="0044683C"/>
    <w:rsid w:val="00451216"/>
    <w:rsid w:val="004579AD"/>
    <w:rsid w:val="004810D9"/>
    <w:rsid w:val="00486A74"/>
    <w:rsid w:val="004D566C"/>
    <w:rsid w:val="004D6179"/>
    <w:rsid w:val="004E3BE5"/>
    <w:rsid w:val="004F1173"/>
    <w:rsid w:val="004F2115"/>
    <w:rsid w:val="00530648"/>
    <w:rsid w:val="005475B6"/>
    <w:rsid w:val="005475B9"/>
    <w:rsid w:val="00564DB9"/>
    <w:rsid w:val="00583AE8"/>
    <w:rsid w:val="0059677D"/>
    <w:rsid w:val="005B0D09"/>
    <w:rsid w:val="005F1293"/>
    <w:rsid w:val="005F2FD4"/>
    <w:rsid w:val="00617499"/>
    <w:rsid w:val="0062127D"/>
    <w:rsid w:val="00661D68"/>
    <w:rsid w:val="006670C1"/>
    <w:rsid w:val="00674F4B"/>
    <w:rsid w:val="006A7D74"/>
    <w:rsid w:val="006B6130"/>
    <w:rsid w:val="006C72D8"/>
    <w:rsid w:val="00726F42"/>
    <w:rsid w:val="007315EC"/>
    <w:rsid w:val="007438A0"/>
    <w:rsid w:val="007472F3"/>
    <w:rsid w:val="00751047"/>
    <w:rsid w:val="007E613F"/>
    <w:rsid w:val="00817B61"/>
    <w:rsid w:val="0082794A"/>
    <w:rsid w:val="00830C5B"/>
    <w:rsid w:val="00833818"/>
    <w:rsid w:val="00846F3B"/>
    <w:rsid w:val="00886ECC"/>
    <w:rsid w:val="008929AD"/>
    <w:rsid w:val="008C18D6"/>
    <w:rsid w:val="008E0F64"/>
    <w:rsid w:val="008E1BB1"/>
    <w:rsid w:val="008E6728"/>
    <w:rsid w:val="008E6894"/>
    <w:rsid w:val="008E77FA"/>
    <w:rsid w:val="008F425C"/>
    <w:rsid w:val="009125F1"/>
    <w:rsid w:val="009128A0"/>
    <w:rsid w:val="00921656"/>
    <w:rsid w:val="00945CA8"/>
    <w:rsid w:val="0095216C"/>
    <w:rsid w:val="00962ABB"/>
    <w:rsid w:val="009864AC"/>
    <w:rsid w:val="009878AC"/>
    <w:rsid w:val="009A7F97"/>
    <w:rsid w:val="009B7115"/>
    <w:rsid w:val="009B7557"/>
    <w:rsid w:val="009E5D70"/>
    <w:rsid w:val="00A06D5F"/>
    <w:rsid w:val="00A07AFB"/>
    <w:rsid w:val="00A34C55"/>
    <w:rsid w:val="00A722F8"/>
    <w:rsid w:val="00A73009"/>
    <w:rsid w:val="00AB1083"/>
    <w:rsid w:val="00AC4B93"/>
    <w:rsid w:val="00AE0776"/>
    <w:rsid w:val="00B06B6A"/>
    <w:rsid w:val="00B325DF"/>
    <w:rsid w:val="00B655D7"/>
    <w:rsid w:val="00B97093"/>
    <w:rsid w:val="00BB084C"/>
    <w:rsid w:val="00BB7CC6"/>
    <w:rsid w:val="00BC40E1"/>
    <w:rsid w:val="00BD4A20"/>
    <w:rsid w:val="00BD5BB4"/>
    <w:rsid w:val="00BE14CE"/>
    <w:rsid w:val="00C00ED5"/>
    <w:rsid w:val="00C04691"/>
    <w:rsid w:val="00C7712A"/>
    <w:rsid w:val="00C84466"/>
    <w:rsid w:val="00C96443"/>
    <w:rsid w:val="00C9723D"/>
    <w:rsid w:val="00CA640D"/>
    <w:rsid w:val="00CC3078"/>
    <w:rsid w:val="00CF009B"/>
    <w:rsid w:val="00D00D2F"/>
    <w:rsid w:val="00D00E15"/>
    <w:rsid w:val="00D407CB"/>
    <w:rsid w:val="00D4628B"/>
    <w:rsid w:val="00D70F5E"/>
    <w:rsid w:val="00D743F3"/>
    <w:rsid w:val="00D82E7A"/>
    <w:rsid w:val="00DA51BA"/>
    <w:rsid w:val="00DD2386"/>
    <w:rsid w:val="00DD2BCA"/>
    <w:rsid w:val="00DF6890"/>
    <w:rsid w:val="00E05E7A"/>
    <w:rsid w:val="00E11C31"/>
    <w:rsid w:val="00E23932"/>
    <w:rsid w:val="00E31D94"/>
    <w:rsid w:val="00E34F4A"/>
    <w:rsid w:val="00E3567B"/>
    <w:rsid w:val="00E75F77"/>
    <w:rsid w:val="00E910AF"/>
    <w:rsid w:val="00EA74F2"/>
    <w:rsid w:val="00EE3CB5"/>
    <w:rsid w:val="00EF3193"/>
    <w:rsid w:val="00EF5E2D"/>
    <w:rsid w:val="00F2331D"/>
    <w:rsid w:val="00F40E89"/>
    <w:rsid w:val="00F43507"/>
    <w:rsid w:val="00F43F50"/>
    <w:rsid w:val="00F66265"/>
    <w:rsid w:val="00F67BAC"/>
    <w:rsid w:val="00FA4234"/>
    <w:rsid w:val="00FA5F68"/>
    <w:rsid w:val="00FA76EA"/>
    <w:rsid w:val="00FB44F1"/>
    <w:rsid w:val="00FD1CF8"/>
    <w:rsid w:val="00FD579F"/>
    <w:rsid w:val="00FD74E3"/>
    <w:rsid w:val="00FF4327"/>
    <w:rsid w:val="14380F2A"/>
    <w:rsid w:val="293F2E04"/>
    <w:rsid w:val="2CEF5B91"/>
    <w:rsid w:val="2EC72BF7"/>
    <w:rsid w:val="47982869"/>
    <w:rsid w:val="5D64799C"/>
    <w:rsid w:val="697F6E67"/>
    <w:rsid w:val="7AC95832"/>
    <w:rsid w:val="7B8066EC"/>
    <w:rsid w:val="7E545F7B"/>
    <w:rsid w:val="7F9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字符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devil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2019-02-26T01:48:00Z</dcterms:created>
  <dc:creator>微软用户</dc:creator>
  <cp:lastModifiedBy>Administrator</cp:lastModifiedBy>
  <dcterms:modified xsi:type="dcterms:W3CDTF">2021-01-25T01:10:49Z</dcterms:modified>
  <dc:title>标准物质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