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9020B">
      <w:pPr>
        <w:snapToGrid w:val="0"/>
        <w:spacing w:line="400" w:lineRule="exact"/>
        <w:rPr>
          <w:rFonts w:hint="default" w:ascii="方正仿宋_GBK" w:hAnsi="宋体" w:eastAsia="方正仿宋_GBK"/>
          <w:b/>
          <w:bCs/>
          <w:sz w:val="24"/>
          <w:lang w:val="en-US" w:eastAsia="zh-CN"/>
        </w:rPr>
      </w:pPr>
      <w:r>
        <w:rPr>
          <w:rFonts w:hint="eastAsia" w:ascii="方正仿宋_GBK" w:hAnsi="宋体" w:eastAsia="方正仿宋_GBK"/>
          <w:b/>
          <w:bCs/>
          <w:sz w:val="24"/>
          <w:lang w:val="en-US" w:eastAsia="zh-CN"/>
        </w:rPr>
        <w:t>X射线辐射源评估系统一套</w:t>
      </w:r>
      <w:bookmarkStart w:id="0" w:name="_GoBack"/>
      <w:bookmarkEnd w:id="0"/>
    </w:p>
    <w:p w14:paraId="05441EE9">
      <w:pPr>
        <w:keepNext w:val="0"/>
        <w:keepLines w:val="0"/>
        <w:pageBreakBefore w:val="0"/>
        <w:widowControl w:val="0"/>
        <w:tabs>
          <w:tab w:val="left" w:pos="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1、符合 JJG 1198-2023《医用口腔颌面锥形束计算机断层摄影装置（CBCT）X射线辐射源检定规程》</w:t>
      </w:r>
    </w:p>
    <w:p w14:paraId="5C28CEE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2、CBCT性能检测模体（含数据分析软件及配套电脑）</w:t>
      </w:r>
    </w:p>
    <w:p w14:paraId="5678918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（1）用于口腔锥形束 CT 检定测量的模体由有机玻璃（PMMA）和聚氯乙烯（PVC）组成，厚度的误差应在±0.25 mm 以内，直径的误差应在±1.0 mm 以内。PMMA密度为 1.19 g/cm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(±1%)，PVC密度为 1.41g/cm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(±3%)。</w:t>
      </w:r>
    </w:p>
    <w:p w14:paraId="0A051C1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（2）通过对DICOM图像的分析可以实现空间分辨力(MTF曲线上10%处空间频率)，对比度噪声比指数，均匀性计算测量。</w:t>
      </w:r>
    </w:p>
    <w:p w14:paraId="7AFDAF5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※（3）自动显示像素单位的尺寸；ROI区域长宽可调，调节最小单位为一个像素。</w:t>
      </w:r>
    </w:p>
    <w:p w14:paraId="09BB10A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※（4）空间分辨力采用差分和离散傅里叶变换算法，对比度噪声比指数采用差分和滑动平均算法。</w:t>
      </w:r>
    </w:p>
    <w:p w14:paraId="62F2717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（5）模体配有气泡水平仪及三脚架，用于模体的水平和高度调节。</w:t>
      </w:r>
    </w:p>
    <w:p w14:paraId="4B5BFEC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、 剂量面积乘积仪</w:t>
      </w:r>
    </w:p>
    <w:p w14:paraId="52B6BF8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※ （1）内置蓄电池，无线数据传输，实现测量数据的即时远程传输，配合电脑端智能软件，能够实时掌控并可视化分析测量结果。</w:t>
      </w:r>
    </w:p>
    <w:p w14:paraId="0DB0312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（2）剂量面积乘积范围 0.01μGym2～100 Gym2</w:t>
      </w:r>
    </w:p>
    <w:p w14:paraId="268D68D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（3）剂量面积乘积分辨率 0.01μGym2</w:t>
      </w:r>
    </w:p>
    <w:p w14:paraId="04943FD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（4）剂量面积乘积率范围 0.01μGym2/s～3000μGym2/s</w:t>
      </w:r>
    </w:p>
    <w:p w14:paraId="28ABDC9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（5）剂量面积乘积率分辨率 0.01μGym2/s</w:t>
      </w:r>
    </w:p>
    <w:p w14:paraId="639161C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（6）对应全面积照射剂量率 5μGy/s～140mGy/s</w:t>
      </w:r>
    </w:p>
    <w:p w14:paraId="61B492E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（7）透光率 ＞70%</w:t>
      </w:r>
    </w:p>
    <w:p w14:paraId="3BDF3C6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（8）线性 ≤±5%</w:t>
      </w:r>
    </w:p>
    <w:p w14:paraId="2D929AB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（9）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能量响应 ≤±6％（40 kV～150kV，100kV 为参考点，总过滤 2.5mmAl）</w:t>
      </w:r>
    </w:p>
    <w:p w14:paraId="331F926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（10）长期稳定性 ±2%</w:t>
      </w:r>
    </w:p>
    <w:p w14:paraId="7E526B9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（11）有效面积 矩形电离室：146mm×146mm</w:t>
      </w:r>
    </w:p>
    <w:p w14:paraId="3F7EC48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（12）极板间距 5mm</w:t>
      </w:r>
    </w:p>
    <w:p w14:paraId="47A9894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4、主要配置：CBCT性能模体1套，图像分析软件1套，剂量面积乘积1个，专用包装箱1套，溯源证书1份。</w:t>
      </w:r>
    </w:p>
    <w:p w14:paraId="6577F1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644BF"/>
    <w:rsid w:val="1DB644BF"/>
    <w:rsid w:val="50B8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748</Characters>
  <Lines>0</Lines>
  <Paragraphs>0</Paragraphs>
  <TotalTime>0</TotalTime>
  <ScaleCrop>false</ScaleCrop>
  <LinksUpToDate>false</LinksUpToDate>
  <CharactersWithSpaces>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2025-03-14T07:46:00Z</dcterms:created>
  <dc:creator>Administrator</dc:creator>
  <cp:lastModifiedBy>Administrator</cp:lastModifiedBy>
  <dcterms:modified xsi:type="dcterms:W3CDTF">2025-03-14T08:05:30Z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A1F488CD83EB42B18078B007FCD7973C_11</vt:lpwstr>
  </property>
  <property fmtid="{D5CDD505-2E9C-101B-9397-08002B2CF9AE}" pid="4" name="KSOTemplateDocerSaveRecord">
    <vt:lpwstr>eyJoZGlkIjoiMDNmYTZjNjU4Yjk1NTcxYTVlNThlMTVkMzMzZDJlNTQifQ==</vt:lpwstr>
  </property>
</Properties>
</file>